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辽宁省第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届BIM（建筑信息模型）技术应用大赛参赛细则</w:t>
      </w:r>
    </w:p>
    <w:p>
      <w:pPr>
        <w:pStyle w:val="4"/>
        <w:widowControl/>
        <w:shd w:val="clear" w:color="auto" w:fill="FFFFFF"/>
        <w:spacing w:before="312" w:beforeLines="100" w:beforeAutospacing="0" w:after="0" w:afterAutospacing="0" w:line="495" w:lineRule="atLeast"/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</w:pPr>
      <w:r>
        <w:rPr>
          <w:rStyle w:val="7"/>
          <w:rFonts w:hint="eastAsia" w:ascii="宋体" w:hAnsi="宋体" w:cs="宋体"/>
          <w:spacing w:val="20"/>
          <w:sz w:val="28"/>
          <w:szCs w:val="27"/>
          <w:shd w:val="clear" w:color="auto" w:fill="FFFFFF"/>
        </w:rPr>
        <w:t>一</w:t>
      </w:r>
      <w:r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  <w:t>、参赛须知</w:t>
      </w:r>
    </w:p>
    <w:p>
      <w:pPr>
        <w:pStyle w:val="4"/>
        <w:widowControl/>
        <w:shd w:val="clear" w:color="auto" w:fill="FFFFFF"/>
        <w:spacing w:before="0" w:beforeAutospacing="0" w:after="0" w:afterAutospacing="0" w:line="495" w:lineRule="atLeast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（一）参赛</w:t>
      </w:r>
      <w:r>
        <w:rPr>
          <w:sz w:val="24"/>
          <w:szCs w:val="24"/>
        </w:rPr>
        <w:t>主体：</w:t>
      </w:r>
      <w:r>
        <w:rPr>
          <w:rFonts w:hint="eastAsia" w:ascii="宋体" w:hAnsi="宋体" w:cs="宋体"/>
          <w:shd w:val="clear" w:color="auto" w:fill="FFFFFF"/>
        </w:rPr>
        <w:t>对大赛有兴趣的</w:t>
      </w:r>
      <w:r>
        <w:rPr>
          <w:rFonts w:hint="eastAsia" w:ascii="宋体" w:hAnsi="宋体" w:cs="宋体"/>
          <w:shd w:val="clear" w:color="auto" w:fill="FFFFFF"/>
          <w:lang w:val="en-US" w:eastAsia="zh-CN"/>
        </w:rPr>
        <w:t>单位</w:t>
      </w:r>
      <w:r>
        <w:rPr>
          <w:rFonts w:hint="eastAsia" w:ascii="宋体" w:hAnsi="宋体" w:cs="宋体"/>
          <w:shd w:val="clear" w:color="auto" w:fill="FFFFFF"/>
        </w:rPr>
        <w:t>（</w:t>
      </w:r>
      <w:r>
        <w:rPr>
          <w:rFonts w:hint="eastAsia" w:ascii="宋体" w:hAnsi="宋体" w:cs="宋体"/>
          <w:shd w:val="clear" w:color="auto" w:fill="FFFFFF"/>
          <w:lang w:val="en-US" w:eastAsia="zh-CN"/>
        </w:rPr>
        <w:t>建设行业相关的企事业单位、</w:t>
      </w:r>
      <w:r>
        <w:rPr>
          <w:rFonts w:hint="eastAsia" w:ascii="宋体" w:hAnsi="宋体" w:cs="宋体"/>
          <w:shd w:val="clear" w:color="auto" w:fill="FFFFFF"/>
        </w:rPr>
        <w:t>大中专院校、其他教育/研发机构等）均可报名参加，每个项目参赛人员不超过8人</w:t>
      </w:r>
      <w:r>
        <w:rPr>
          <w:rFonts w:hint="eastAsia"/>
          <w:sz w:val="24"/>
          <w:szCs w:val="24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95" w:lineRule="atLeast"/>
        <w:ind w:firstLine="480"/>
        <w:rPr>
          <w:rFonts w:hint="eastAsia" w:ascii="宋体" w:hAnsi="宋体" w:cs="宋体"/>
          <w:color w:val="auto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shd w:val="clear" w:color="auto" w:fill="FFFFFF"/>
          <w:lang w:val="en-US" w:eastAsia="zh-CN"/>
        </w:rPr>
        <w:t>单位</w:t>
      </w:r>
      <w:r>
        <w:rPr>
          <w:rFonts w:hint="eastAsia" w:ascii="宋体" w:hAnsi="宋体" w:cs="宋体"/>
          <w:color w:val="auto"/>
          <w:shd w:val="clear" w:color="auto" w:fill="FFFFFF"/>
        </w:rPr>
        <w:t>范围：辽宁</w:t>
      </w:r>
      <w:r>
        <w:rPr>
          <w:rFonts w:hint="eastAsia" w:ascii="宋体" w:hAnsi="宋体" w:cs="宋体"/>
          <w:color w:val="auto"/>
          <w:shd w:val="clear" w:color="auto" w:fill="FFFFFF"/>
          <w:lang w:val="en-US" w:eastAsia="zh-CN"/>
        </w:rPr>
        <w:t>省</w:t>
      </w:r>
      <w:r>
        <w:rPr>
          <w:rFonts w:hint="eastAsia" w:ascii="宋体" w:hAnsi="宋体" w:cs="宋体"/>
          <w:color w:val="auto"/>
          <w:shd w:val="clear" w:color="auto" w:fill="FFFFFF"/>
        </w:rPr>
        <w:t>注册</w:t>
      </w:r>
      <w:r>
        <w:rPr>
          <w:rFonts w:hint="eastAsia" w:ascii="宋体" w:hAnsi="宋体" w:cs="宋体"/>
          <w:color w:val="auto"/>
          <w:shd w:val="clear" w:color="auto" w:fill="FFFFFF"/>
          <w:lang w:val="en-US" w:eastAsia="zh-CN"/>
        </w:rPr>
        <w:t>的</w:t>
      </w:r>
      <w:r>
        <w:rPr>
          <w:rFonts w:hint="eastAsia" w:ascii="宋体" w:hAnsi="宋体" w:cs="宋体"/>
          <w:color w:val="auto"/>
          <w:shd w:val="clear" w:color="auto" w:fill="FFFFFF"/>
        </w:rPr>
        <w:t>企事业单位，可联合申报</w:t>
      </w:r>
      <w:r>
        <w:rPr>
          <w:rFonts w:hint="eastAsia" w:ascii="宋体" w:hAnsi="宋体" w:cs="宋体"/>
          <w:color w:val="auto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color w:val="auto"/>
          <w:shd w:val="clear" w:color="auto" w:fill="FFFFFF"/>
          <w:lang w:val="en-US" w:eastAsia="zh-CN"/>
        </w:rPr>
        <w:t>不超过3家单位</w:t>
      </w:r>
      <w:r>
        <w:rPr>
          <w:rFonts w:hint="eastAsia" w:ascii="宋体" w:hAnsi="宋体" w:cs="宋体"/>
          <w:color w:val="auto"/>
          <w:shd w:val="clear" w:color="auto" w:fill="FFFFFF"/>
          <w:lang w:eastAsia="zh-CN"/>
        </w:rPr>
        <w:t>）。</w:t>
      </w:r>
    </w:p>
    <w:p>
      <w:pPr>
        <w:pStyle w:val="4"/>
        <w:widowControl/>
        <w:shd w:val="clear" w:color="auto" w:fill="FFFFFF"/>
        <w:spacing w:before="0" w:beforeAutospacing="0" w:after="0" w:afterAutospacing="0" w:line="495" w:lineRule="atLeast"/>
        <w:ind w:firstLine="480"/>
        <w:rPr>
          <w:rFonts w:hint="eastAsia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项目范围：本次大赛参赛作品</w:t>
      </w:r>
      <w:r>
        <w:rPr>
          <w:rFonts w:hint="eastAsia"/>
          <w:color w:val="auto"/>
          <w:sz w:val="24"/>
          <w:szCs w:val="24"/>
          <w:lang w:val="en-US" w:eastAsia="zh-CN"/>
        </w:rPr>
        <w:t>在全国的</w:t>
      </w:r>
      <w:r>
        <w:rPr>
          <w:rFonts w:hint="eastAsia"/>
          <w:color w:val="auto"/>
          <w:sz w:val="24"/>
          <w:szCs w:val="24"/>
          <w:lang w:eastAsia="zh-CN"/>
        </w:rPr>
        <w:t>已建、在建、拟建项目</w:t>
      </w:r>
      <w:r>
        <w:rPr>
          <w:rFonts w:hint="eastAsia"/>
          <w:color w:val="auto"/>
          <w:sz w:val="24"/>
          <w:szCs w:val="24"/>
          <w:lang w:val="en-US" w:eastAsia="zh-CN"/>
        </w:rPr>
        <w:t>均可</w:t>
      </w:r>
      <w:r>
        <w:rPr>
          <w:rFonts w:hint="eastAsia"/>
          <w:color w:val="auto"/>
          <w:sz w:val="24"/>
          <w:szCs w:val="24"/>
          <w:lang w:eastAsia="zh-CN"/>
        </w:rPr>
        <w:t>。</w:t>
      </w:r>
      <w:r>
        <w:rPr>
          <w:rFonts w:hint="eastAsia"/>
          <w:color w:val="auto"/>
          <w:sz w:val="24"/>
          <w:szCs w:val="24"/>
        </w:rPr>
        <w:t>每个项目</w:t>
      </w:r>
      <w:r>
        <w:rPr>
          <w:rFonts w:hint="eastAsia"/>
          <w:color w:val="auto"/>
          <w:sz w:val="24"/>
          <w:szCs w:val="24"/>
          <w:lang w:val="en-US" w:eastAsia="zh-CN"/>
        </w:rPr>
        <w:t>每个组别</w:t>
      </w:r>
      <w:r>
        <w:rPr>
          <w:color w:val="auto"/>
          <w:sz w:val="24"/>
          <w:szCs w:val="24"/>
        </w:rPr>
        <w:t>可</w:t>
      </w:r>
      <w:r>
        <w:rPr>
          <w:rFonts w:hint="eastAsia"/>
          <w:color w:val="auto"/>
          <w:sz w:val="24"/>
          <w:szCs w:val="24"/>
          <w:lang w:val="en-US" w:eastAsia="zh-CN"/>
        </w:rPr>
        <w:t>申</w:t>
      </w:r>
      <w:r>
        <w:rPr>
          <w:color w:val="auto"/>
          <w:sz w:val="24"/>
          <w:szCs w:val="24"/>
        </w:rPr>
        <w:t>报一</w:t>
      </w:r>
      <w:r>
        <w:rPr>
          <w:rFonts w:hint="eastAsia"/>
          <w:color w:val="auto"/>
          <w:sz w:val="24"/>
          <w:szCs w:val="24"/>
          <w:lang w:val="en-US" w:eastAsia="zh-CN"/>
        </w:rPr>
        <w:t>项</w:t>
      </w:r>
      <w:r>
        <w:rPr>
          <w:color w:val="auto"/>
          <w:sz w:val="24"/>
          <w:szCs w:val="24"/>
        </w:rPr>
        <w:t>成果，同一</w:t>
      </w:r>
      <w:r>
        <w:rPr>
          <w:rFonts w:hint="eastAsia"/>
          <w:color w:val="auto"/>
          <w:sz w:val="24"/>
          <w:szCs w:val="24"/>
          <w:lang w:val="en-US" w:eastAsia="zh-CN"/>
        </w:rPr>
        <w:t>单位</w:t>
      </w:r>
      <w:r>
        <w:rPr>
          <w:color w:val="auto"/>
          <w:sz w:val="24"/>
          <w:szCs w:val="24"/>
        </w:rPr>
        <w:t>成果数量不限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spacing w:line="495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（二）申报</w:t>
      </w:r>
      <w:r>
        <w:rPr>
          <w:sz w:val="24"/>
          <w:szCs w:val="24"/>
        </w:rPr>
        <w:t>和推荐渠道：各参赛单位本着自愿参加的原则，统一向组委会办公室进行申报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>
      <w:pPr>
        <w:pStyle w:val="4"/>
        <w:widowControl/>
        <w:shd w:val="clear" w:color="auto" w:fill="FFFFFF"/>
        <w:spacing w:before="312" w:beforeLines="100" w:beforeAutospacing="0" w:after="0" w:afterAutospacing="0" w:line="495" w:lineRule="atLeast"/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</w:pPr>
      <w:r>
        <w:rPr>
          <w:rStyle w:val="7"/>
          <w:rFonts w:hint="eastAsia" w:ascii="宋体" w:hAnsi="宋体" w:cs="宋体"/>
          <w:spacing w:val="20"/>
          <w:sz w:val="28"/>
          <w:szCs w:val="27"/>
          <w:shd w:val="clear" w:color="auto" w:fill="FFFFFF"/>
        </w:rPr>
        <w:t>二</w:t>
      </w:r>
      <w:r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  <w:t>、</w:t>
      </w:r>
      <w:r>
        <w:rPr>
          <w:rStyle w:val="7"/>
          <w:rFonts w:hint="eastAsia" w:ascii="宋体" w:hAnsi="宋体" w:cs="宋体"/>
          <w:spacing w:val="20"/>
          <w:sz w:val="28"/>
          <w:szCs w:val="27"/>
          <w:shd w:val="clear" w:color="auto" w:fill="FFFFFF"/>
        </w:rPr>
        <w:t>评奖原则</w:t>
      </w:r>
      <w:bookmarkStart w:id="0" w:name="_GoBack"/>
      <w:bookmarkEnd w:id="0"/>
    </w:p>
    <w:p>
      <w:pPr>
        <w:spacing w:line="495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sz w:val="24"/>
          <w:szCs w:val="24"/>
        </w:rPr>
        <w:t>BIM</w:t>
      </w:r>
      <w:r>
        <w:rPr>
          <w:rFonts w:hint="eastAsia"/>
          <w:sz w:val="24"/>
          <w:szCs w:val="24"/>
        </w:rPr>
        <w:t>建模</w:t>
      </w:r>
      <w:r>
        <w:rPr>
          <w:sz w:val="24"/>
          <w:szCs w:val="24"/>
        </w:rPr>
        <w:t>水平；</w:t>
      </w:r>
    </w:p>
    <w:p>
      <w:pPr>
        <w:spacing w:line="495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（二）BIM应用点</w:t>
      </w:r>
      <w:r>
        <w:rPr>
          <w:sz w:val="24"/>
          <w:szCs w:val="24"/>
        </w:rPr>
        <w:t>及应用效果；</w:t>
      </w:r>
    </w:p>
    <w:p>
      <w:pPr>
        <w:spacing w:line="495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（三）BIM集成</w:t>
      </w:r>
      <w:r>
        <w:rPr>
          <w:sz w:val="24"/>
          <w:szCs w:val="24"/>
        </w:rPr>
        <w:t>应用</w:t>
      </w:r>
      <w:r>
        <w:rPr>
          <w:rFonts w:hint="eastAsia"/>
          <w:sz w:val="24"/>
          <w:szCs w:val="24"/>
        </w:rPr>
        <w:t>、创新应用能力</w:t>
      </w:r>
      <w:r>
        <w:rPr>
          <w:sz w:val="24"/>
          <w:szCs w:val="24"/>
        </w:rPr>
        <w:t>；</w:t>
      </w:r>
    </w:p>
    <w:p>
      <w:pPr>
        <w:spacing w:line="495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（四）作品</w:t>
      </w:r>
      <w:r>
        <w:rPr>
          <w:sz w:val="24"/>
          <w:szCs w:val="24"/>
        </w:rPr>
        <w:t>提交资料</w:t>
      </w:r>
      <w:r>
        <w:rPr>
          <w:rFonts w:hint="eastAsia"/>
          <w:sz w:val="24"/>
          <w:szCs w:val="24"/>
        </w:rPr>
        <w:t>完整性。</w:t>
      </w:r>
    </w:p>
    <w:p>
      <w:pPr>
        <w:pStyle w:val="4"/>
        <w:widowControl/>
        <w:shd w:val="clear" w:color="auto" w:fill="FFFFFF"/>
        <w:spacing w:before="312" w:beforeLines="100" w:beforeAutospacing="0" w:after="0" w:afterAutospacing="0" w:line="495" w:lineRule="atLeast"/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</w:pPr>
      <w:r>
        <w:rPr>
          <w:rStyle w:val="7"/>
          <w:rFonts w:hint="eastAsia" w:ascii="宋体" w:hAnsi="宋体" w:cs="宋体"/>
          <w:spacing w:val="20"/>
          <w:sz w:val="28"/>
          <w:szCs w:val="27"/>
          <w:shd w:val="clear" w:color="auto" w:fill="FFFFFF"/>
        </w:rPr>
        <w:t>三、报名资料</w:t>
      </w:r>
      <w:r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  <w:t>提交要求</w:t>
      </w:r>
    </w:p>
    <w:p>
      <w:pPr>
        <w:spacing w:line="495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（一）提交</w:t>
      </w:r>
      <w:r>
        <w:rPr>
          <w:sz w:val="24"/>
          <w:szCs w:val="24"/>
        </w:rPr>
        <w:t>内容：</w:t>
      </w:r>
    </w:p>
    <w:p>
      <w:pPr>
        <w:spacing w:line="495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参赛报名表盖章扫描件及电子版原文件一并发送到组委会邮箱。</w:t>
      </w:r>
    </w:p>
    <w:p>
      <w:pPr>
        <w:spacing w:line="495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2.参赛团队成员必须</w:t>
      </w:r>
      <w:r>
        <w:rPr>
          <w:sz w:val="24"/>
          <w:szCs w:val="24"/>
        </w:rPr>
        <w:t>为参赛单位自有员工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参赛团队成员持有BIM证书</w:t>
      </w:r>
      <w:r>
        <w:rPr>
          <w:sz w:val="24"/>
          <w:szCs w:val="24"/>
        </w:rPr>
        <w:t>可做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团队</w:t>
      </w:r>
      <w:r>
        <w:rPr>
          <w:rFonts w:hint="eastAsia"/>
          <w:sz w:val="24"/>
          <w:szCs w:val="24"/>
        </w:rPr>
        <w:t>评分</w:t>
      </w:r>
      <w:r>
        <w:rPr>
          <w:sz w:val="24"/>
          <w:szCs w:val="24"/>
        </w:rPr>
        <w:t>加分</w:t>
      </w:r>
      <w:r>
        <w:rPr>
          <w:rFonts w:hint="eastAsia"/>
          <w:sz w:val="24"/>
          <w:szCs w:val="24"/>
        </w:rPr>
        <w:t>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BIM</w:t>
      </w:r>
      <w:r>
        <w:rPr>
          <w:sz w:val="24"/>
          <w:szCs w:val="24"/>
        </w:rPr>
        <w:t>证书扫描件</w:t>
      </w:r>
      <w:r>
        <w:rPr>
          <w:rFonts w:hint="eastAsia"/>
          <w:sz w:val="24"/>
          <w:szCs w:val="24"/>
        </w:rPr>
        <w:t>电子版</w:t>
      </w: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发送到组委会邮箱。</w:t>
      </w:r>
      <w:r>
        <w:rPr>
          <w:rFonts w:hint="eastAsia"/>
          <w:sz w:val="24"/>
          <w:szCs w:val="24"/>
        </w:rPr>
        <w:t>正式报名后，参赛单位和参赛人员信息不可修改。</w:t>
      </w:r>
    </w:p>
    <w:p>
      <w:pPr>
        <w:spacing w:line="495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报名成功：参赛团队将报名表及相关扫描件统一发送至</w:t>
      </w:r>
      <w:r>
        <w:rPr>
          <w:sz w:val="24"/>
          <w:szCs w:val="24"/>
        </w:rPr>
        <w:t>lnbimds</w:t>
      </w:r>
      <w:r>
        <w:rPr>
          <w:rFonts w:hint="eastAsia"/>
          <w:sz w:val="24"/>
          <w:szCs w:val="24"/>
        </w:rPr>
        <w:t>@163.com，收到报名成功回复邮件即为报名成功，如未收到报名成功回复邮件请电话沟通确认，报名截止时间20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日。</w:t>
      </w:r>
    </w:p>
    <w:p>
      <w:pPr>
        <w:pStyle w:val="4"/>
        <w:widowControl/>
        <w:shd w:val="clear" w:color="auto" w:fill="FFFFFF"/>
        <w:spacing w:before="312" w:beforeLines="100" w:beforeAutospacing="0" w:after="0" w:afterAutospacing="0" w:line="495" w:lineRule="atLeast"/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312" w:beforeLines="100" w:beforeAutospacing="0" w:after="0" w:afterAutospacing="0" w:line="495" w:lineRule="atLeast"/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</w:pPr>
      <w:r>
        <w:rPr>
          <w:rStyle w:val="7"/>
          <w:rFonts w:hint="eastAsia" w:ascii="宋体" w:hAnsi="宋体" w:cs="宋体"/>
          <w:spacing w:val="20"/>
          <w:sz w:val="28"/>
          <w:szCs w:val="27"/>
          <w:shd w:val="clear" w:color="auto" w:fill="FFFFFF"/>
        </w:rPr>
        <w:t>四</w:t>
      </w:r>
      <w:r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  <w:t>、成果</w:t>
      </w:r>
      <w:r>
        <w:rPr>
          <w:rStyle w:val="7"/>
          <w:rFonts w:hint="eastAsia" w:ascii="宋体" w:hAnsi="宋体" w:cs="宋体"/>
          <w:spacing w:val="20"/>
          <w:sz w:val="28"/>
          <w:szCs w:val="27"/>
          <w:shd w:val="clear" w:color="auto" w:fill="FFFFFF"/>
        </w:rPr>
        <w:t>提交</w:t>
      </w:r>
      <w:r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  <w:t>要求</w:t>
      </w:r>
    </w:p>
    <w:p>
      <w:pPr>
        <w:spacing w:line="495" w:lineRule="exact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成果文件是评委会理解项目情况的最主要手段，</w:t>
      </w:r>
      <w:r>
        <w:rPr>
          <w:sz w:val="24"/>
          <w:szCs w:val="24"/>
        </w:rPr>
        <w:t>形式包含但不限于</w:t>
      </w:r>
      <w:r>
        <w:rPr>
          <w:rFonts w:hint="eastAsia"/>
          <w:sz w:val="24"/>
          <w:szCs w:val="24"/>
        </w:rPr>
        <w:t>BIM文件</w:t>
      </w:r>
      <w:r>
        <w:rPr>
          <w:sz w:val="24"/>
          <w:szCs w:val="24"/>
        </w:rPr>
        <w:t>、Word、PPT或动画视频等，</w:t>
      </w:r>
      <w:r>
        <w:rPr>
          <w:rFonts w:hint="eastAsia"/>
          <w:sz w:val="24"/>
          <w:szCs w:val="24"/>
        </w:rPr>
        <w:t>具体要求如下：</w:t>
      </w:r>
    </w:p>
    <w:p>
      <w:pPr>
        <w:spacing w:line="495" w:lineRule="exact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（一）涉及</w:t>
      </w:r>
      <w:r>
        <w:rPr>
          <w:sz w:val="24"/>
          <w:szCs w:val="24"/>
        </w:rPr>
        <w:t>到的所有</w:t>
      </w:r>
      <w:r>
        <w:rPr>
          <w:rFonts w:hint="eastAsia"/>
          <w:sz w:val="24"/>
          <w:szCs w:val="24"/>
        </w:rPr>
        <w:t>BIM原始</w:t>
      </w:r>
      <w:r>
        <w:rPr>
          <w:sz w:val="24"/>
          <w:szCs w:val="24"/>
        </w:rPr>
        <w:t>模型文件</w:t>
      </w:r>
      <w:r>
        <w:rPr>
          <w:rFonts w:hint="eastAsia"/>
          <w:sz w:val="24"/>
          <w:szCs w:val="24"/>
        </w:rPr>
        <w:t>。</w:t>
      </w:r>
    </w:p>
    <w:p>
      <w:pPr>
        <w:spacing w:line="495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（二）BIM应用</w:t>
      </w:r>
      <w:r>
        <w:rPr>
          <w:sz w:val="24"/>
          <w:szCs w:val="24"/>
        </w:rPr>
        <w:t>情况介绍</w:t>
      </w:r>
      <w:r>
        <w:rPr>
          <w:rFonts w:hint="eastAsia"/>
          <w:sz w:val="24"/>
          <w:szCs w:val="24"/>
        </w:rPr>
        <w:t>PPT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包括单位简介、项目简介、采用</w:t>
      </w:r>
      <w:r>
        <w:rPr>
          <w:rFonts w:hint="eastAsia"/>
          <w:sz w:val="24"/>
          <w:szCs w:val="24"/>
        </w:rPr>
        <w:t>BIM技术</w:t>
      </w:r>
      <w:r>
        <w:rPr>
          <w:sz w:val="24"/>
          <w:szCs w:val="24"/>
        </w:rPr>
        <w:t>的原因；</w:t>
      </w:r>
      <w:r>
        <w:rPr>
          <w:rFonts w:hint="eastAsia"/>
          <w:sz w:val="24"/>
          <w:szCs w:val="24"/>
        </w:rPr>
        <w:t>BIM团队</w:t>
      </w:r>
      <w:r>
        <w:rPr>
          <w:sz w:val="24"/>
          <w:szCs w:val="24"/>
        </w:rPr>
        <w:t>介绍</w:t>
      </w:r>
      <w:r>
        <w:rPr>
          <w:rFonts w:hint="eastAsia"/>
          <w:sz w:val="24"/>
          <w:szCs w:val="24"/>
        </w:rPr>
        <w:t>；BIM应用</w:t>
      </w:r>
      <w:r>
        <w:rPr>
          <w:sz w:val="24"/>
          <w:szCs w:val="24"/>
        </w:rPr>
        <w:t>的软硬件配置；</w:t>
      </w:r>
      <w:r>
        <w:rPr>
          <w:rFonts w:hint="eastAsia"/>
          <w:sz w:val="24"/>
          <w:szCs w:val="24"/>
        </w:rPr>
        <w:t>BIM技术</w:t>
      </w:r>
      <w:r>
        <w:rPr>
          <w:sz w:val="24"/>
          <w:szCs w:val="24"/>
        </w:rPr>
        <w:t>应用情况说明，</w:t>
      </w:r>
      <w:r>
        <w:rPr>
          <w:rFonts w:hint="eastAsia"/>
          <w:sz w:val="24"/>
          <w:szCs w:val="24"/>
        </w:rPr>
        <w:t>BIM应用</w:t>
      </w:r>
      <w:r>
        <w:rPr>
          <w:sz w:val="24"/>
          <w:szCs w:val="24"/>
        </w:rPr>
        <w:t>的特点、亮点、主要成果、应用效益和创新；人才培养成长以及改进方向、措施；下一步实施</w:t>
      </w:r>
      <w:r>
        <w:rPr>
          <w:rFonts w:hint="eastAsia"/>
          <w:sz w:val="24"/>
          <w:szCs w:val="24"/>
        </w:rPr>
        <w:t>BIM技术</w:t>
      </w:r>
      <w:r>
        <w:rPr>
          <w:sz w:val="24"/>
          <w:szCs w:val="24"/>
        </w:rPr>
        <w:t>的项目或计划等。</w:t>
      </w:r>
    </w:p>
    <w:p>
      <w:pPr>
        <w:pStyle w:val="4"/>
        <w:widowControl/>
        <w:shd w:val="clear" w:color="auto" w:fill="FFFFFF"/>
        <w:spacing w:before="0" w:beforeAutospacing="0" w:after="0" w:afterAutospacing="0" w:line="495" w:lineRule="atLeast"/>
        <w:rPr>
          <w:rFonts w:ascii="微软雅黑" w:hAnsi="微软雅黑" w:eastAsia="微软雅黑" w:cs="微软雅黑"/>
        </w:rPr>
      </w:pPr>
      <w:r>
        <w:tab/>
      </w:r>
      <w:r>
        <w:rPr>
          <w:rFonts w:hint="eastAsia"/>
        </w:rPr>
        <w:t>（三）参赛</w:t>
      </w:r>
      <w:r>
        <w:t>作品</w:t>
      </w:r>
      <w:r>
        <w:rPr>
          <w:rFonts w:hint="eastAsia"/>
        </w:rPr>
        <w:t>动画</w:t>
      </w:r>
      <w:r>
        <w:t>视频：</w:t>
      </w:r>
      <w:r>
        <w:rPr>
          <w:rFonts w:hint="eastAsia" w:ascii="宋体" w:hAnsi="宋体" w:cs="宋体"/>
          <w:shd w:val="clear" w:color="auto" w:fill="FFFFFF"/>
        </w:rPr>
        <w:t>项目宣传片、模型漫游视频、多专业软件演示等（视频时长不超过8分钟）</w:t>
      </w:r>
      <w:r>
        <w:rPr>
          <w:rFonts w:hint="eastAsia" w:ascii="宋体" w:hAnsi="宋体" w:cs="宋体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shd w:val="clear" w:color="auto" w:fill="FFFFFF"/>
        </w:rPr>
        <w:t>视频文件在不影响清晰度的前提下进行压缩。</w:t>
      </w:r>
    </w:p>
    <w:p>
      <w:pPr>
        <w:spacing w:line="495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>
        <w:rPr>
          <w:sz w:val="24"/>
          <w:szCs w:val="24"/>
        </w:rPr>
        <w:t>申报资料封装要求</w:t>
      </w:r>
      <w:r>
        <w:rPr>
          <w:rFonts w:hint="eastAsia"/>
          <w:sz w:val="24"/>
          <w:szCs w:val="24"/>
        </w:rPr>
        <w:t>：</w:t>
      </w:r>
    </w:p>
    <w:p>
      <w:pPr>
        <w:spacing w:line="495" w:lineRule="exact"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盘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包含</w:t>
      </w:r>
      <w:r>
        <w:rPr>
          <w:sz w:val="24"/>
          <w:szCs w:val="24"/>
        </w:rPr>
        <w:t>电子版PPT</w:t>
      </w:r>
      <w:r>
        <w:rPr>
          <w:rFonts w:hint="eastAsia"/>
          <w:sz w:val="24"/>
          <w:szCs w:val="24"/>
        </w:rPr>
        <w:t>、动画视频</w:t>
      </w:r>
      <w:r>
        <w:rPr>
          <w:sz w:val="24"/>
          <w:szCs w:val="24"/>
        </w:rPr>
        <w:t>、模型</w:t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、电子版报名表）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一份纸质报名表装入档案袋并且密封盖章，另一份报名表固定到档案袋正面。以上</w:t>
      </w:r>
      <w:r>
        <w:rPr>
          <w:rFonts w:hint="eastAsia"/>
          <w:sz w:val="24"/>
          <w:szCs w:val="24"/>
        </w:rPr>
        <w:t>资料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日前</w:t>
      </w:r>
      <w:r>
        <w:rPr>
          <w:rFonts w:hint="eastAsia"/>
          <w:sz w:val="24"/>
          <w:szCs w:val="24"/>
          <w:lang w:val="en-US" w:eastAsia="zh-CN"/>
        </w:rPr>
        <w:t>邮寄</w:t>
      </w:r>
      <w:r>
        <w:rPr>
          <w:sz w:val="24"/>
          <w:szCs w:val="24"/>
        </w:rPr>
        <w:t>至大赛组委会办公室</w:t>
      </w:r>
      <w:r>
        <w:rPr>
          <w:rFonts w:hint="eastAsia"/>
          <w:sz w:val="24"/>
          <w:szCs w:val="24"/>
        </w:rPr>
        <w:t>，截止时间以当地邮戳为准</w:t>
      </w:r>
      <w:r>
        <w:rPr>
          <w:sz w:val="24"/>
          <w:szCs w:val="24"/>
        </w:rPr>
        <w:t>。</w:t>
      </w:r>
    </w:p>
    <w:p>
      <w:pPr>
        <w:pStyle w:val="4"/>
        <w:widowControl/>
        <w:shd w:val="clear" w:color="auto" w:fill="FFFFFF"/>
        <w:spacing w:before="312" w:beforeLines="100" w:beforeAutospacing="0" w:after="0" w:afterAutospacing="0" w:line="495" w:lineRule="atLeast"/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</w:pPr>
      <w:r>
        <w:rPr>
          <w:rStyle w:val="7"/>
          <w:rFonts w:hint="eastAsia" w:ascii="宋体" w:hAnsi="宋体" w:cs="宋体"/>
          <w:spacing w:val="20"/>
          <w:sz w:val="28"/>
          <w:szCs w:val="27"/>
          <w:shd w:val="clear" w:color="auto" w:fill="FFFFFF"/>
        </w:rPr>
        <w:t>五、</w:t>
      </w:r>
      <w:r>
        <w:rPr>
          <w:rStyle w:val="7"/>
          <w:rFonts w:ascii="宋体" w:hAnsi="宋体" w:cs="宋体"/>
          <w:spacing w:val="20"/>
          <w:sz w:val="28"/>
          <w:szCs w:val="27"/>
          <w:shd w:val="clear" w:color="auto" w:fill="FFFFFF"/>
        </w:rPr>
        <w:t>作品知识产权</w:t>
      </w:r>
    </w:p>
    <w:p>
      <w:pPr>
        <w:spacing w:line="495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（一）参赛者</w:t>
      </w:r>
      <w:r>
        <w:rPr>
          <w:sz w:val="24"/>
          <w:szCs w:val="24"/>
        </w:rPr>
        <w:t>必须保证作品的原创性，一旦发现抄袭、剽窃他人作品以及作品侵犯第三方知识产权或其他权利的行为，大赛组委会有权取消其参赛资格，收回其所获奖项，并保留追究其相关责任的</w:t>
      </w:r>
      <w:r>
        <w:rPr>
          <w:rFonts w:hint="eastAsia"/>
          <w:sz w:val="24"/>
          <w:szCs w:val="24"/>
        </w:rPr>
        <w:t>权力；同时参赛单位授权大赛</w:t>
      </w:r>
      <w:r>
        <w:rPr>
          <w:sz w:val="24"/>
          <w:szCs w:val="24"/>
        </w:rPr>
        <w:t>组委会</w:t>
      </w:r>
      <w:r>
        <w:rPr>
          <w:rFonts w:hint="eastAsia"/>
          <w:sz w:val="24"/>
          <w:szCs w:val="24"/>
        </w:rPr>
        <w:t>可使用该资料用于公开宣传。</w:t>
      </w:r>
    </w:p>
    <w:p>
      <w:pPr>
        <w:spacing w:line="495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（二）参赛</w:t>
      </w:r>
      <w:r>
        <w:rPr>
          <w:sz w:val="24"/>
          <w:szCs w:val="24"/>
        </w:rPr>
        <w:t>作品原则上不予退还，请</w:t>
      </w:r>
      <w:r>
        <w:rPr>
          <w:rFonts w:hint="eastAsia"/>
          <w:sz w:val="24"/>
          <w:szCs w:val="24"/>
        </w:rPr>
        <w:t>各</w:t>
      </w:r>
      <w:r>
        <w:rPr>
          <w:sz w:val="24"/>
          <w:szCs w:val="24"/>
        </w:rPr>
        <w:t>参赛者自行保存底稿。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E"/>
    <w:rsid w:val="00012389"/>
    <w:rsid w:val="000849FA"/>
    <w:rsid w:val="00140AC6"/>
    <w:rsid w:val="001624A9"/>
    <w:rsid w:val="00182F9A"/>
    <w:rsid w:val="00212498"/>
    <w:rsid w:val="00224833"/>
    <w:rsid w:val="00282063"/>
    <w:rsid w:val="00296216"/>
    <w:rsid w:val="002A79B0"/>
    <w:rsid w:val="003B015A"/>
    <w:rsid w:val="004626CE"/>
    <w:rsid w:val="00495753"/>
    <w:rsid w:val="004B1679"/>
    <w:rsid w:val="00500CEF"/>
    <w:rsid w:val="00511C3C"/>
    <w:rsid w:val="005D2A96"/>
    <w:rsid w:val="007149C0"/>
    <w:rsid w:val="00727312"/>
    <w:rsid w:val="00830373"/>
    <w:rsid w:val="008E3B0A"/>
    <w:rsid w:val="00947CC7"/>
    <w:rsid w:val="009C0363"/>
    <w:rsid w:val="00A76234"/>
    <w:rsid w:val="00B2465E"/>
    <w:rsid w:val="00B54A07"/>
    <w:rsid w:val="00B57EEB"/>
    <w:rsid w:val="00B66F8D"/>
    <w:rsid w:val="00B96141"/>
    <w:rsid w:val="00BB09CE"/>
    <w:rsid w:val="00BF320E"/>
    <w:rsid w:val="00C15531"/>
    <w:rsid w:val="00C37BEF"/>
    <w:rsid w:val="00C43390"/>
    <w:rsid w:val="00CC0F11"/>
    <w:rsid w:val="00CD53B1"/>
    <w:rsid w:val="00CD6FF4"/>
    <w:rsid w:val="00CE0A6D"/>
    <w:rsid w:val="00CF7588"/>
    <w:rsid w:val="00D01CCA"/>
    <w:rsid w:val="00D535B8"/>
    <w:rsid w:val="00D632CF"/>
    <w:rsid w:val="00DA20D7"/>
    <w:rsid w:val="00E21164"/>
    <w:rsid w:val="00E94C92"/>
    <w:rsid w:val="00EA364F"/>
    <w:rsid w:val="00EE06A8"/>
    <w:rsid w:val="00FB54A6"/>
    <w:rsid w:val="022840C9"/>
    <w:rsid w:val="0882533C"/>
    <w:rsid w:val="0D29194B"/>
    <w:rsid w:val="13915BDE"/>
    <w:rsid w:val="2AEE235D"/>
    <w:rsid w:val="2CDA6A5E"/>
    <w:rsid w:val="302E5E3A"/>
    <w:rsid w:val="35B22FBC"/>
    <w:rsid w:val="4FFA7B80"/>
    <w:rsid w:val="5A165BBF"/>
    <w:rsid w:val="5ECA0957"/>
    <w:rsid w:val="61515D26"/>
    <w:rsid w:val="636A658A"/>
    <w:rsid w:val="70D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2019-04-09T01:11:00Z</dcterms:created>
  <dc:creator>曹先生</dc:creator>
  <cp:lastModifiedBy>ZHI</cp:lastModifiedBy>
  <cp:lastPrinted>2019-04-10T08:21:00Z</cp:lastPrinted>
  <dcterms:modified xsi:type="dcterms:W3CDTF">2020-01-06T07:41:43Z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